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B8F" w:rsidRDefault="00384B8F" w:rsidP="00384B8F">
      <w:proofErr w:type="spellStart"/>
      <w:r>
        <w:t>Summary</w:t>
      </w:r>
      <w:proofErr w:type="spellEnd"/>
      <w:r>
        <w:t xml:space="preserve"> of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dissertation</w:t>
      </w:r>
      <w:proofErr w:type="spellEnd"/>
      <w:r>
        <w:t xml:space="preserve"> in </w:t>
      </w:r>
      <w:proofErr w:type="spellStart"/>
      <w:r>
        <w:t>Polish</w:t>
      </w:r>
      <w:proofErr w:type="spellEnd"/>
      <w:r>
        <w:t xml:space="preserve">: Głównym celem niniejszej rozprawy doktorskiej jest </w:t>
      </w:r>
    </w:p>
    <w:p w:rsidR="00384B8F" w:rsidRDefault="00384B8F" w:rsidP="00384B8F">
      <w:r>
        <w:t xml:space="preserve">synteza oraz szczegółowa charakterystyka poliestrów imitujących </w:t>
      </w:r>
      <w:proofErr w:type="spellStart"/>
      <w:r>
        <w:t>poliolefiny</w:t>
      </w:r>
      <w:proofErr w:type="spellEnd"/>
      <w:r>
        <w:t xml:space="preserve">, ze szczególnym </w:t>
      </w:r>
    </w:p>
    <w:p w:rsidR="00384B8F" w:rsidRDefault="00384B8F" w:rsidP="00384B8F">
      <w:r>
        <w:t xml:space="preserve">uwzględnieniem materiałów analogicznych do polietylenu o wysokiej gęstości oraz liniowego </w:t>
      </w:r>
    </w:p>
    <w:p w:rsidR="00384B8F" w:rsidRDefault="00384B8F" w:rsidP="00384B8F">
      <w:r>
        <w:t xml:space="preserve">polietylenu o niskiej gęstości (polimerów HDPE- i LLDPE-podobnych), a także struktur </w:t>
      </w:r>
    </w:p>
    <w:p w:rsidR="00384B8F" w:rsidRDefault="00384B8F" w:rsidP="00384B8F">
      <w:r>
        <w:t xml:space="preserve">przypominających olefinowe kopolimery blokowe. Zakres prac badawczych obejmuje opracowanie </w:t>
      </w:r>
    </w:p>
    <w:p w:rsidR="00384B8F" w:rsidRDefault="00384B8F" w:rsidP="00384B8F">
      <w:r>
        <w:t xml:space="preserve">procedur syntezy nowej grupy polimerów, łączących doskonałe właściwości mechaniczne </w:t>
      </w:r>
      <w:proofErr w:type="spellStart"/>
      <w:r>
        <w:t>poliolefin</w:t>
      </w:r>
      <w:proofErr w:type="spellEnd"/>
      <w:r>
        <w:t xml:space="preserve"> </w:t>
      </w:r>
    </w:p>
    <w:p w:rsidR="00384B8F" w:rsidRDefault="00384B8F" w:rsidP="00384B8F">
      <w:r>
        <w:t xml:space="preserve">z możliwością łatwego i kontrolowanego recyklingu chemicznego. Synteza poliestrów </w:t>
      </w:r>
    </w:p>
    <w:p w:rsidR="00384B8F" w:rsidRDefault="00384B8F" w:rsidP="00384B8F">
      <w:r>
        <w:t xml:space="preserve">przypominających </w:t>
      </w:r>
      <w:proofErr w:type="spellStart"/>
      <w:r>
        <w:t>poliolefiny</w:t>
      </w:r>
      <w:proofErr w:type="spellEnd"/>
      <w:r>
        <w:t xml:space="preserve">, prowadzona poprzez polikondensację liniowych i rozgałęzionych </w:t>
      </w:r>
    </w:p>
    <w:p w:rsidR="00384B8F" w:rsidRDefault="00384B8F" w:rsidP="00384B8F">
      <w:r>
        <w:t>oligomerów etylenowych z grupami α,ω-</w:t>
      </w:r>
      <w:proofErr w:type="spellStart"/>
      <w:r>
        <w:t>dihydroksylowymi</w:t>
      </w:r>
      <w:proofErr w:type="spellEnd"/>
      <w:r>
        <w:t xml:space="preserve"> (</w:t>
      </w:r>
      <w:proofErr w:type="spellStart"/>
      <w:r>
        <w:t>makrodiole</w:t>
      </w:r>
      <w:proofErr w:type="spellEnd"/>
      <w:r>
        <w:t xml:space="preserve">) z bezwodnikiem </w:t>
      </w:r>
    </w:p>
    <w:p w:rsidR="00384B8F" w:rsidRDefault="00384B8F" w:rsidP="00384B8F">
      <w:r>
        <w:t xml:space="preserve">bursztynowym, umożliwiła otrzymanie materiałów oferujących programowanie właściwości </w:t>
      </w:r>
    </w:p>
    <w:p w:rsidR="00384B8F" w:rsidRDefault="00384B8F" w:rsidP="00384B8F">
      <w:r>
        <w:t xml:space="preserve">końcowych materiału. Ponadto w pracy skupiono się na przygotowaniu i charakterystyce mieszanin </w:t>
      </w:r>
    </w:p>
    <w:p w:rsidR="00384B8F" w:rsidRDefault="00384B8F" w:rsidP="00384B8F">
      <w:r>
        <w:t xml:space="preserve">konwencjonalnych </w:t>
      </w:r>
      <w:proofErr w:type="spellStart"/>
      <w:r>
        <w:t>poliolefin</w:t>
      </w:r>
      <w:proofErr w:type="spellEnd"/>
      <w:r>
        <w:t xml:space="preserve"> z badanymi poliestrami w celu oceny ich mieszalności oraz analizy </w:t>
      </w:r>
    </w:p>
    <w:p w:rsidR="00384B8F" w:rsidRDefault="00384B8F" w:rsidP="00384B8F">
      <w:r>
        <w:t xml:space="preserve">właściwości mechanicznych produktów </w:t>
      </w:r>
      <w:proofErr w:type="spellStart"/>
      <w:r>
        <w:t>upcyklingu</w:t>
      </w:r>
      <w:proofErr w:type="spellEnd"/>
      <w:r>
        <w:t xml:space="preserve">. Przebadano również zdolność tych materiałów </w:t>
      </w:r>
    </w:p>
    <w:p w:rsidR="00384B8F" w:rsidRDefault="00384B8F" w:rsidP="00384B8F">
      <w:r>
        <w:t xml:space="preserve">do depolimeryzacji i ponownej polimeryzacji. Taka dwutorowa koncepcja </w:t>
      </w:r>
      <w:proofErr w:type="spellStart"/>
      <w:r>
        <w:t>skupijąca</w:t>
      </w:r>
      <w:proofErr w:type="spellEnd"/>
      <w:r>
        <w:t xml:space="preserve"> się zarówno na </w:t>
      </w:r>
    </w:p>
    <w:p w:rsidR="00384B8F" w:rsidRDefault="00384B8F" w:rsidP="00384B8F">
      <w:r>
        <w:t xml:space="preserve">recyklingu chemicznym, jak i mechanicznym, stanowi potencjalne rozwiązanie nierozstrzygniętego </w:t>
      </w:r>
    </w:p>
    <w:p w:rsidR="00B02FF7" w:rsidRDefault="00384B8F" w:rsidP="00384B8F">
      <w:r>
        <w:t>dotąd wyzwania, jakim jest projektowanie polimerów z myślą o obiegu zamkniętym.</w:t>
      </w:r>
      <w:bookmarkStart w:id="0" w:name="_GoBack"/>
      <w:bookmarkEnd w:id="0"/>
    </w:p>
    <w:sectPr w:rsidR="00B02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B8F"/>
    <w:rsid w:val="00384B8F"/>
    <w:rsid w:val="00B0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DDD297-2BA2-45AA-A988-34B4DCA9C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</dc:creator>
  <cp:keywords/>
  <dc:description/>
  <cp:lastModifiedBy>Urszula</cp:lastModifiedBy>
  <cp:revision>1</cp:revision>
  <dcterms:created xsi:type="dcterms:W3CDTF">2026-09-03T13:29:00Z</dcterms:created>
  <dcterms:modified xsi:type="dcterms:W3CDTF">2026-09-03T13:29:00Z</dcterms:modified>
</cp:coreProperties>
</file>